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outlineLvl w:val="1"/>
        <w:rPr>
          <w:rFonts w:eastAsia="Times New Roman" w:cs="Times New Roman"/>
          <w:b/>
          <w:bCs/>
          <w:color w:val="AE384A"/>
          <w:szCs w:val="28"/>
          <w:lang w:eastAsia="ru-RU"/>
        </w:rPr>
      </w:pPr>
      <w:bookmarkStart w:id="0" w:name="_GoBack"/>
      <w:bookmarkEnd w:id="0"/>
      <w:r w:rsidRPr="00105593">
        <w:rPr>
          <w:rFonts w:eastAsia="Times New Roman" w:cs="Times New Roman"/>
          <w:b/>
          <w:bCs/>
          <w:color w:val="AE384A"/>
          <w:szCs w:val="28"/>
          <w:lang w:eastAsia="ru-RU"/>
        </w:rPr>
        <w:t>Закон Ставропольского края от 04.05.2009 № 25-кз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outlineLvl w:val="2"/>
        <w:rPr>
          <w:rFonts w:eastAsia="Times New Roman" w:cs="Times New Roman"/>
          <w:b/>
          <w:bCs/>
          <w:color w:val="0084AB"/>
          <w:szCs w:val="28"/>
          <w:lang w:eastAsia="ru-RU"/>
        </w:rPr>
      </w:pPr>
      <w:r w:rsidRPr="00105593">
        <w:rPr>
          <w:rFonts w:eastAsia="Times New Roman" w:cs="Times New Roman"/>
          <w:b/>
          <w:bCs/>
          <w:color w:val="0084AB"/>
          <w:szCs w:val="28"/>
          <w:lang w:eastAsia="ru-RU"/>
        </w:rPr>
        <w:t>"О противодействии коррупции в Ставропольском крае" (принят Государственной Думой Ставропольского края 22.04.2009)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Законов Ставропольского края</w:t>
      </w:r>
      <w:r>
        <w:rPr>
          <w:rFonts w:eastAsia="Times New Roman" w:cs="Times New Roman"/>
          <w:color w:val="44262B"/>
          <w:szCs w:val="28"/>
          <w:lang w:eastAsia="ru-RU"/>
        </w:rPr>
        <w:t xml:space="preserve"> </w:t>
      </w:r>
      <w:r w:rsidRPr="00105593">
        <w:rPr>
          <w:rFonts w:eastAsia="Times New Roman" w:cs="Times New Roman"/>
          <w:color w:val="44262B"/>
          <w:szCs w:val="28"/>
          <w:lang w:eastAsia="ru-RU"/>
        </w:rPr>
        <w:t>от 29.12.2009 N 110-кз, от 11.05.2010 N 25-кз,</w:t>
      </w:r>
      <w:r>
        <w:rPr>
          <w:rFonts w:eastAsia="Times New Roman" w:cs="Times New Roman"/>
          <w:color w:val="44262B"/>
          <w:szCs w:val="28"/>
          <w:lang w:eastAsia="ru-RU"/>
        </w:rPr>
        <w:t xml:space="preserve"> </w:t>
      </w:r>
      <w:r w:rsidRPr="00105593">
        <w:rPr>
          <w:rFonts w:eastAsia="Times New Roman" w:cs="Times New Roman"/>
          <w:color w:val="44262B"/>
          <w:szCs w:val="28"/>
          <w:lang w:eastAsia="ru-RU"/>
        </w:rPr>
        <w:t>от 24.12.2010 N 108-кз, от 27.02.2012 N 20-кз,</w:t>
      </w:r>
      <w:r>
        <w:rPr>
          <w:rFonts w:eastAsia="Times New Roman" w:cs="Times New Roman"/>
          <w:color w:val="44262B"/>
          <w:szCs w:val="28"/>
          <w:lang w:eastAsia="ru-RU"/>
        </w:rPr>
        <w:t xml:space="preserve"> </w:t>
      </w:r>
      <w:r w:rsidRPr="00105593">
        <w:rPr>
          <w:rFonts w:eastAsia="Times New Roman" w:cs="Times New Roman"/>
          <w:color w:val="44262B"/>
          <w:szCs w:val="28"/>
          <w:lang w:eastAsia="ru-RU"/>
        </w:rPr>
        <w:t>от 11.02.2014 N 9-кз)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Настоящий Закон в целях обеспечения законности, правопорядка и общественной безопасности в соответствии с Федеральным законом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1. Основные понятия, используемые в настоящем Законе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29.12.2009 N 110-кз)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Основные понятия, используемые в настоящем Законе, применяются в том же значении, что и в Федеральном законе от 25 декабря 2008 года N 273-ФЗ "О противодействии коррупции" и Федеральном законе от 17 июля 2009 года N 172-ФЗ "Об антикоррупционной экспертизе нормативных правовых актов и проектов нормативных правовых актов".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2. Основные меры по предупреждению коррупционных правонарушений в Ставропольском крае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1) разработка и реализация антикоррупционных программ;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2) проведение антикоррупционной экспертизы нормативных правовых актов Ставропольского края и их проектов;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3) антикоррупционные образование и пропаганда;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3 ) рассмотрение в органах государственной власти Ставропольского края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вопросов правоприменительной практики;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(п. 3.1 введен Законом Ставропольского края от 27.02.2012 N 20-кз)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lastRenderedPageBreak/>
        <w:t>4) внедрение антикоррупционных механизмов в рамках реализации законодательства о государственной гражданской службе;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7) иные меры, предусмотренные федеральным законодательством и законодательством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3. Антикоррупционные программы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29.12.2009 N 110-кз)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Антикоррупционная программа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Антикоррупционная программа принимается в виде государственной программы Ставропольского края либо ведомственной целевой программы.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(часть 2 в ред. Закона Ставропольского края от 11.02.2014 N 9-кз)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Разработка и реализация антикоррупционной программы осуществляются в порядке, устанавливаемом Правительством Ставропольского края для разработки и реализации государственных программ Ставропольского края и ведомственных целевых программ.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11.02.2014 N 9-кз)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4. Муниципальные антикоррупционные программы могут приниматься по решению органов местного самоуправления муниципальных образований Ставропольского края в устанавливаемом ими порядке.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(часть 4 введена Законом Ставропольского края от 29.12.2009 N 110-кз)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4. Антикоррупционная экспертиза нормативных правовых актов государственных органов и их проектов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29.12.2009 N 110-кз)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lastRenderedPageBreak/>
        <w:t xml:space="preserve"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</w:t>
      </w:r>
      <w:proofErr w:type="spellStart"/>
      <w:r w:rsidRPr="00105593">
        <w:rPr>
          <w:rFonts w:eastAsia="Times New Roman" w:cs="Times New Roman"/>
          <w:color w:val="44262B"/>
          <w:szCs w:val="28"/>
          <w:lang w:eastAsia="ru-RU"/>
        </w:rPr>
        <w:t>коррупциогенных</w:t>
      </w:r>
      <w:proofErr w:type="spellEnd"/>
      <w:r w:rsidRPr="00105593">
        <w:rPr>
          <w:rFonts w:eastAsia="Times New Roman" w:cs="Times New Roman"/>
          <w:color w:val="44262B"/>
          <w:szCs w:val="28"/>
          <w:lang w:eastAsia="ru-RU"/>
        </w:rPr>
        <w:t xml:space="preserve"> факторов и их последующего устранения.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Антикоррупционная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методике, определяемой Правительством Российской Федерации.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Антикоррупционная экспертиза проекта закона Ставропольского края проводится в соответствии с Законом Ставропольского края от 24 июня 2002 г. N 24-кз "О порядке принятия законов Ставропольского края".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24.12.2010 N 108-кз)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7.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порядке, предусмотренном нормативными правовыми актами Российской Федерации.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4 . Рассмотрение в органах государственной власти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lastRenderedPageBreak/>
        <w:t>Ставропольского края вопросов правоприменительной практики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(введена Законом Ставропольского края от 27.02.2012 N 20-кз)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5. Антикоррупционные образование и пропаганда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Для решения задач по формированию антикоррупционного мировоззрения, повышению уровня правосознания и правовой культуры в государственных профессиональных образовательных организациях Ставропольского края и образовательных организациях высшего образования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11.02.2014 N 9-кз)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4. Организация антикоррупционной пропаганды осуществляется органом исполнительной власти Ставропольского края, проводящим на территории Ставропольского края государственную информационную политику,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5 . Мониторинг применения нормативных правовых актов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государственных органов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lastRenderedPageBreak/>
        <w:t>(введена Законом Ставропольского края от 29.12.2009 N 110-кз)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Мониторинг может осуществляться путем: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 xml:space="preserve">1) выявления в нормативных правовых актах государственных органов положений, содержащих </w:t>
      </w:r>
      <w:proofErr w:type="spellStart"/>
      <w:r w:rsidRPr="00105593">
        <w:rPr>
          <w:rFonts w:eastAsia="Times New Roman" w:cs="Times New Roman"/>
          <w:color w:val="44262B"/>
          <w:szCs w:val="28"/>
          <w:lang w:eastAsia="ru-RU"/>
        </w:rPr>
        <w:t>коррупциогенные</w:t>
      </w:r>
      <w:proofErr w:type="spellEnd"/>
      <w:r w:rsidRPr="00105593">
        <w:rPr>
          <w:rFonts w:eastAsia="Times New Roman" w:cs="Times New Roman"/>
          <w:color w:val="44262B"/>
          <w:szCs w:val="28"/>
          <w:lang w:eastAsia="ru-RU"/>
        </w:rPr>
        <w:t xml:space="preserve"> факторы;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3) использования данных контроля за исполнением законов Ставропольского края;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4) анализа правоприменительной и судебной практики нормативных правовых актов государственных органов;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5) проведения научных исследований, опросов и иных мероприятий по оценке эффективности мер противодействия коррупции.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6. Внедрение антикоррупционных механизмов в рамках реализации законодательства о государственной гражданской службе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Предупреждение антикоррупционных правонарушений в рамках реализации законодательства о государственной гражданской службе осуществляется путем: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lastRenderedPageBreak/>
        <w:t>3) соблюдения иных требований законодательства о государственной гражданской службе.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Внедрение антикоррупционных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 xml:space="preserve">1. В целях обеспечения </w:t>
      </w:r>
      <w:proofErr w:type="spellStart"/>
      <w:r w:rsidRPr="00105593">
        <w:rPr>
          <w:rFonts w:eastAsia="Times New Roman" w:cs="Times New Roman"/>
          <w:color w:val="44262B"/>
          <w:szCs w:val="28"/>
          <w:lang w:eastAsia="ru-RU"/>
        </w:rPr>
        <w:t>антикоррупционности</w:t>
      </w:r>
      <w:proofErr w:type="spellEnd"/>
      <w:r w:rsidRPr="00105593">
        <w:rPr>
          <w:rFonts w:eastAsia="Times New Roman" w:cs="Times New Roman"/>
          <w:color w:val="44262B"/>
          <w:szCs w:val="28"/>
          <w:lang w:eastAsia="ru-RU"/>
        </w:rPr>
        <w:t xml:space="preserve"> административных процедур, исключения возможности возникновения </w:t>
      </w:r>
      <w:proofErr w:type="spellStart"/>
      <w:r w:rsidRPr="00105593">
        <w:rPr>
          <w:rFonts w:eastAsia="Times New Roman" w:cs="Times New Roman"/>
          <w:color w:val="44262B"/>
          <w:szCs w:val="28"/>
          <w:lang w:eastAsia="ru-RU"/>
        </w:rPr>
        <w:t>коррупциогенных</w:t>
      </w:r>
      <w:proofErr w:type="spellEnd"/>
      <w:r w:rsidRPr="00105593">
        <w:rPr>
          <w:rFonts w:eastAsia="Times New Roman" w:cs="Times New Roman"/>
          <w:color w:val="44262B"/>
          <w:szCs w:val="28"/>
          <w:lang w:eastAsia="ru-RU"/>
        </w:rPr>
        <w:t xml:space="preserve">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(часть 2 в ред. Закона Ставропольского края от 27.02.2012 N 20-кз)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7 . Направление в прокуратуру Ставропольского края нормативных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правовых актов государственных органов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(введена Законом Ставропольского края от 11.05.2010 N 25-кз)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lastRenderedPageBreak/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8. Взаимодействие государственных органов с общественными объединениями и гражданами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9. Совещательные и экспертные органы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11.02.2014 N 9-кз)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10. Финансирование расходов, связанных с реализацией настоящего Закона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период, предусмотренных на реализацию мероприятий антикоррупционных программ.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(в ред. Закона Ставропольского края от 11.02.2014 N 9-кз)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Статья 11. Вступление в силу настоящего Закона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Настоящий Закон вступает в силу через десять дней со дня его официального опубликования.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Губернатор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Ставропольского края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lastRenderedPageBreak/>
        <w:t>В.В.ГАЕВСКИЙ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г. Ставрополь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04 мая 2009 г.</w:t>
      </w:r>
    </w:p>
    <w:p w:rsidR="00105593" w:rsidRPr="00105593" w:rsidRDefault="00105593" w:rsidP="00105593">
      <w:pPr>
        <w:widowControl/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color w:val="44262B"/>
          <w:szCs w:val="28"/>
          <w:lang w:eastAsia="ru-RU"/>
        </w:rPr>
      </w:pPr>
      <w:r w:rsidRPr="00105593">
        <w:rPr>
          <w:rFonts w:eastAsia="Times New Roman" w:cs="Times New Roman"/>
          <w:color w:val="44262B"/>
          <w:szCs w:val="28"/>
          <w:lang w:eastAsia="ru-RU"/>
        </w:rPr>
        <w:t>N 25-кз</w:t>
      </w:r>
    </w:p>
    <w:p w:rsidR="00FC3E0F" w:rsidRPr="00105593" w:rsidRDefault="00FC3E0F" w:rsidP="00105593">
      <w:pPr>
        <w:spacing w:line="240" w:lineRule="auto"/>
        <w:rPr>
          <w:rFonts w:cs="Times New Roman"/>
          <w:szCs w:val="28"/>
        </w:rPr>
      </w:pPr>
    </w:p>
    <w:sectPr w:rsidR="00FC3E0F" w:rsidRPr="00105593" w:rsidSect="004B0C07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593"/>
    <w:rsid w:val="000225F5"/>
    <w:rsid w:val="00105593"/>
    <w:rsid w:val="00256897"/>
    <w:rsid w:val="0045184F"/>
    <w:rsid w:val="004B0C07"/>
    <w:rsid w:val="00706660"/>
    <w:rsid w:val="008E54EA"/>
    <w:rsid w:val="00A63F77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43ADF-4805-4548-87A9-B3AEBA77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84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05593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59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">
    <w:name w:val="p"/>
    <w:basedOn w:val="a"/>
    <w:rsid w:val="00105593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Payne</dc:creator>
  <cp:lastModifiedBy>Светлана</cp:lastModifiedBy>
  <cp:revision>2</cp:revision>
  <dcterms:created xsi:type="dcterms:W3CDTF">2016-01-18T16:58:00Z</dcterms:created>
  <dcterms:modified xsi:type="dcterms:W3CDTF">2016-01-18T16:58:00Z</dcterms:modified>
</cp:coreProperties>
</file>